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D6201" w:rsidRPr="008F2542" w:rsidRDefault="009D6201" w:rsidP="009D6201">
      <w:pPr>
        <w:adjustRightInd w:val="0"/>
        <w:snapToGrid w:val="0"/>
        <w:spacing w:before="312" w:after="120" w:line="228" w:lineRule="auto"/>
        <w:jc w:val="center"/>
        <w:rPr>
          <w:rFonts w:ascii="Times New Roman" w:eastAsia="Times New Roman" w:hAnsi="Times New Roman"/>
          <w:b/>
          <w:noProof w:val="0"/>
          <w:sz w:val="21"/>
          <w:szCs w:val="21"/>
          <w:lang w:eastAsia="de-DE" w:bidi="en-US"/>
        </w:rPr>
      </w:pPr>
      <w:r w:rsidRPr="008F2542">
        <w:rPr>
          <w:rFonts w:ascii="Times New Roman" w:eastAsia="Times New Roman" w:hAnsi="Times New Roman"/>
          <w:b/>
          <w:noProof w:val="0"/>
          <w:sz w:val="21"/>
          <w:szCs w:val="21"/>
          <w:lang w:eastAsia="de-DE" w:bidi="en-US"/>
        </w:rPr>
        <w:t xml:space="preserve">Table S2. </w:t>
      </w:r>
      <w:r w:rsidRPr="008F2542">
        <w:rPr>
          <w:rFonts w:ascii="Times New Roman" w:eastAsia="Times New Roman" w:hAnsi="Times New Roman"/>
          <w:bCs/>
          <w:noProof w:val="0"/>
          <w:sz w:val="21"/>
          <w:szCs w:val="21"/>
          <w:lang w:eastAsia="de-DE" w:bidi="en-US"/>
        </w:rPr>
        <w:t>Scoring standard for inflammation</w:t>
      </w:r>
    </w:p>
    <w:tbl>
      <w:tblPr>
        <w:tblStyle w:val="21"/>
        <w:tblW w:w="9214" w:type="dxa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0"/>
        <w:gridCol w:w="5879"/>
        <w:gridCol w:w="695"/>
      </w:tblGrid>
      <w:tr w:rsidR="009D6201" w:rsidRPr="008F2542" w:rsidTr="00D723A4">
        <w:trPr>
          <w:jc w:val="center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9D6201" w:rsidRPr="008F2542" w:rsidRDefault="009D6201" w:rsidP="00D723A4">
            <w:pPr>
              <w:spacing w:line="240" w:lineRule="auto"/>
              <w:jc w:val="left"/>
              <w:rPr>
                <w:rFonts w:ascii="Times New Roman" w:hAnsi="Times New Roman"/>
                <w:bCs/>
                <w:noProof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z w:val="21"/>
                <w:szCs w:val="21"/>
              </w:rPr>
              <w:t>Diagnostic criteria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9D6201" w:rsidRPr="008F2542" w:rsidRDefault="009D6201" w:rsidP="00D723A4">
            <w:pPr>
              <w:spacing w:line="240" w:lineRule="auto"/>
              <w:jc w:val="left"/>
              <w:rPr>
                <w:rFonts w:ascii="Times New Roman" w:hAnsi="Times New Roman"/>
                <w:bCs/>
                <w:noProof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z w:val="21"/>
                <w:szCs w:val="21"/>
              </w:rPr>
              <w:t>Scoring rubric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9D6201" w:rsidRPr="008F2542" w:rsidRDefault="009D6201" w:rsidP="00D723A4">
            <w:pPr>
              <w:spacing w:line="240" w:lineRule="auto"/>
              <w:jc w:val="left"/>
              <w:rPr>
                <w:rFonts w:ascii="Times New Roman" w:hAnsi="Times New Roman"/>
                <w:bCs/>
                <w:noProof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z w:val="21"/>
                <w:szCs w:val="21"/>
              </w:rPr>
              <w:t>Score</w:t>
            </w:r>
          </w:p>
        </w:tc>
      </w:tr>
      <w:tr w:rsidR="009D6201" w:rsidRPr="008F2542" w:rsidTr="00D723A4">
        <w:trPr>
          <w:cantSplit/>
          <w:jc w:val="center"/>
        </w:trPr>
        <w:tc>
          <w:tcPr>
            <w:tcW w:w="2694" w:type="dxa"/>
            <w:tcBorders>
              <w:bottom w:val="nil"/>
            </w:tcBorders>
          </w:tcPr>
          <w:p w:rsidR="009D6201" w:rsidRPr="008F2542" w:rsidRDefault="009D6201" w:rsidP="00D723A4">
            <w:pPr>
              <w:spacing w:line="360" w:lineRule="auto"/>
              <w:ind w:left="980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</w:p>
          <w:p w:rsidR="009D6201" w:rsidRPr="008F2542" w:rsidRDefault="009D6201" w:rsidP="00D723A4">
            <w:pPr>
              <w:spacing w:line="240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Degree of inflammation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Cs w:val="21"/>
              </w:rPr>
              <w:t>none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Cs w:val="21"/>
              </w:rPr>
              <w:t>slight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Cs w:val="21"/>
              </w:rPr>
              <w:t>moderate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severe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0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1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2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3</w:t>
            </w:r>
          </w:p>
        </w:tc>
      </w:tr>
      <w:tr w:rsidR="009D6201" w:rsidRPr="008F2542" w:rsidTr="00D723A4">
        <w:trPr>
          <w:jc w:val="center"/>
        </w:trPr>
        <w:tc>
          <w:tcPr>
            <w:tcW w:w="2694" w:type="dxa"/>
            <w:tcBorders>
              <w:top w:val="nil"/>
              <w:bottom w:val="nil"/>
            </w:tcBorders>
          </w:tcPr>
          <w:p w:rsidR="009D6201" w:rsidRPr="008F2542" w:rsidRDefault="009D6201" w:rsidP="00D723A4">
            <w:pPr>
              <w:spacing w:line="480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</w:p>
          <w:p w:rsidR="009D6201" w:rsidRPr="008F2542" w:rsidRDefault="009D6201" w:rsidP="00D723A4">
            <w:pPr>
              <w:spacing w:line="240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 xml:space="preserve">Crypt damage 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Cs w:val="21"/>
              </w:rPr>
              <w:t>intact crypts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Cs w:val="21"/>
              </w:rPr>
              <w:t>loss of the bottom third of crypts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Cs w:val="21"/>
              </w:rPr>
              <w:t>loss of the bottom two thirds of crypts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Cs w:val="21"/>
              </w:rPr>
              <w:t>loss of the entire crypt with the surface epithelium remaining intact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loss of the entire crypt and surface epithelium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0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1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2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3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4</w:t>
            </w:r>
          </w:p>
        </w:tc>
      </w:tr>
      <w:tr w:rsidR="009D6201" w:rsidRPr="008F2542" w:rsidTr="00D723A4">
        <w:trPr>
          <w:jc w:val="center"/>
        </w:trPr>
        <w:tc>
          <w:tcPr>
            <w:tcW w:w="2694" w:type="dxa"/>
            <w:tcBorders>
              <w:top w:val="nil"/>
              <w:bottom w:val="nil"/>
            </w:tcBorders>
          </w:tcPr>
          <w:p w:rsidR="009D6201" w:rsidRPr="008F2542" w:rsidRDefault="009D6201" w:rsidP="00D723A4">
            <w:pPr>
              <w:spacing w:line="360" w:lineRule="auto"/>
              <w:jc w:val="center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</w:p>
          <w:p w:rsidR="009D6201" w:rsidRPr="008F2542" w:rsidRDefault="009D6201" w:rsidP="00D723A4">
            <w:pPr>
              <w:spacing w:line="240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Percentage of area involved by inflammation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0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1% - 25%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26% - 50%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51% - 75%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76% - 100%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0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1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2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3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4</w:t>
            </w:r>
          </w:p>
        </w:tc>
      </w:tr>
      <w:tr w:rsidR="009D6201" w:rsidRPr="008F2542" w:rsidTr="00D723A4">
        <w:trPr>
          <w:jc w:val="center"/>
        </w:trPr>
        <w:tc>
          <w:tcPr>
            <w:tcW w:w="2694" w:type="dxa"/>
            <w:tcBorders>
              <w:top w:val="nil"/>
              <w:bottom w:val="nil"/>
            </w:tcBorders>
          </w:tcPr>
          <w:p w:rsidR="009D6201" w:rsidRPr="008F2542" w:rsidRDefault="009D6201" w:rsidP="00D723A4">
            <w:pPr>
              <w:spacing w:line="360" w:lineRule="auto"/>
              <w:ind w:left="980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</w:p>
          <w:p w:rsidR="009D6201" w:rsidRPr="008F2542" w:rsidRDefault="009D6201" w:rsidP="00D723A4">
            <w:pPr>
              <w:spacing w:line="240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Percentage of crypt damage</w:t>
            </w: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 xml:space="preserve"> 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0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1% - 25%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26% - 50%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51% - 75%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76% - 100%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0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1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2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3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4</w:t>
            </w:r>
          </w:p>
        </w:tc>
      </w:tr>
      <w:tr w:rsidR="009D6201" w:rsidRPr="008F2542" w:rsidTr="00D723A4">
        <w:trPr>
          <w:jc w:val="center"/>
        </w:trPr>
        <w:tc>
          <w:tcPr>
            <w:tcW w:w="2694" w:type="dxa"/>
            <w:tcBorders>
              <w:top w:val="nil"/>
            </w:tcBorders>
          </w:tcPr>
          <w:p w:rsidR="009D6201" w:rsidRPr="008F2542" w:rsidRDefault="009D6201" w:rsidP="00D723A4">
            <w:pPr>
              <w:spacing w:line="276" w:lineRule="auto"/>
              <w:ind w:left="980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</w:p>
          <w:p w:rsidR="009D6201" w:rsidRPr="008F2542" w:rsidRDefault="009D6201" w:rsidP="00D723A4">
            <w:pPr>
              <w:spacing w:line="240" w:lineRule="auto"/>
              <w:rPr>
                <w:noProof w:val="0"/>
                <w:snapToGrid w:val="0"/>
                <w:sz w:val="21"/>
                <w:szCs w:val="21"/>
              </w:rPr>
            </w:pPr>
            <w:r w:rsidRPr="008F2542">
              <w:rPr>
                <w:noProof w:val="0"/>
                <w:snapToGrid w:val="0"/>
                <w:sz w:val="21"/>
                <w:szCs w:val="21"/>
              </w:rPr>
              <w:t>Depth of inflammation</w:t>
            </w:r>
          </w:p>
          <w:p w:rsidR="009D6201" w:rsidRPr="008F2542" w:rsidRDefault="009D6201" w:rsidP="00D723A4">
            <w:pPr>
              <w:spacing w:line="240" w:lineRule="auto"/>
              <w:ind w:left="980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9D6201" w:rsidRPr="008F2542" w:rsidRDefault="009D6201" w:rsidP="00D723A4">
            <w:pPr>
              <w:spacing w:line="240" w:lineRule="auto"/>
              <w:jc w:val="left"/>
              <w:rPr>
                <w:noProof w:val="0"/>
                <w:snapToGrid w:val="0"/>
                <w:sz w:val="21"/>
                <w:szCs w:val="21"/>
              </w:rPr>
            </w:pPr>
            <w:r w:rsidRPr="008F2542">
              <w:rPr>
                <w:noProof w:val="0"/>
                <w:snapToGrid w:val="0"/>
                <w:sz w:val="21"/>
                <w:szCs w:val="21"/>
              </w:rPr>
              <w:t>normal</w:t>
            </w:r>
          </w:p>
          <w:p w:rsidR="009D6201" w:rsidRPr="008F2542" w:rsidRDefault="009D6201" w:rsidP="00D723A4">
            <w:pPr>
              <w:spacing w:line="240" w:lineRule="auto"/>
              <w:jc w:val="left"/>
              <w:rPr>
                <w:noProof w:val="0"/>
                <w:snapToGrid w:val="0"/>
                <w:sz w:val="21"/>
                <w:szCs w:val="21"/>
              </w:rPr>
            </w:pPr>
            <w:r w:rsidRPr="008F2542">
              <w:rPr>
                <w:noProof w:val="0"/>
                <w:snapToGrid w:val="0"/>
                <w:sz w:val="21"/>
                <w:szCs w:val="21"/>
              </w:rPr>
              <w:t>mucosa</w:t>
            </w:r>
          </w:p>
          <w:p w:rsidR="009D6201" w:rsidRPr="008F2542" w:rsidRDefault="009D6201" w:rsidP="00D723A4">
            <w:pPr>
              <w:spacing w:line="240" w:lineRule="auto"/>
              <w:jc w:val="left"/>
              <w:rPr>
                <w:noProof w:val="0"/>
                <w:snapToGrid w:val="0"/>
                <w:sz w:val="21"/>
                <w:szCs w:val="21"/>
              </w:rPr>
            </w:pPr>
            <w:r w:rsidRPr="008F2542">
              <w:rPr>
                <w:noProof w:val="0"/>
                <w:snapToGrid w:val="0"/>
                <w:sz w:val="21"/>
                <w:szCs w:val="21"/>
              </w:rPr>
              <w:t xml:space="preserve">submucosa </w:t>
            </w:r>
          </w:p>
          <w:p w:rsidR="009D6201" w:rsidRPr="008F2542" w:rsidRDefault="009D6201" w:rsidP="00D723A4">
            <w:pPr>
              <w:spacing w:line="240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noProof w:val="0"/>
                <w:color w:val="auto"/>
                <w:sz w:val="21"/>
                <w:szCs w:val="21"/>
              </w:rPr>
              <w:t>transmural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0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1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2</w:t>
            </w:r>
          </w:p>
          <w:p w:rsidR="009D6201" w:rsidRPr="008F2542" w:rsidRDefault="009D6201" w:rsidP="00D723A4">
            <w:pPr>
              <w:spacing w:line="276" w:lineRule="auto"/>
              <w:jc w:val="left"/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</w:pPr>
            <w:r w:rsidRPr="008F2542">
              <w:rPr>
                <w:rFonts w:ascii="Times New Roman" w:hAnsi="Times New Roman"/>
                <w:bCs/>
                <w:noProof w:val="0"/>
                <w:snapToGrid w:val="0"/>
                <w:sz w:val="21"/>
                <w:szCs w:val="21"/>
              </w:rPr>
              <w:t>3</w:t>
            </w:r>
          </w:p>
        </w:tc>
      </w:tr>
    </w:tbl>
    <w:p w:rsidR="009D6201" w:rsidRDefault="009D6201"/>
    <w:sectPr w:rsidR="009D62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201"/>
    <w:rsid w:val="009D6201"/>
    <w:rsid w:val="009E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BCFB7C-6832-4A05-9E9B-E59D34460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6201"/>
    <w:pPr>
      <w:spacing w:after="0" w:line="260" w:lineRule="atLeast"/>
      <w:jc w:val="both"/>
    </w:pPr>
    <w:rPr>
      <w:rFonts w:ascii="Palatino Linotype" w:eastAsia="宋体" w:hAnsi="Palatino Linotype" w:cs="Times New Roman"/>
      <w:noProof/>
      <w:color w:val="000000"/>
      <w:kern w:val="0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D6201"/>
    <w:pPr>
      <w:keepNext/>
      <w:keepLines/>
      <w:widowControl w:val="0"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noProof w:val="0"/>
      <w:color w:val="2F5496" w:themeColor="accent1" w:themeShade="BF"/>
      <w:kern w:val="2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6201"/>
    <w:pPr>
      <w:keepNext/>
      <w:keepLines/>
      <w:widowControl w:val="0"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noProof w:val="0"/>
      <w:color w:val="2F5496" w:themeColor="accent1" w:themeShade="BF"/>
      <w:kern w:val="2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6201"/>
    <w:pPr>
      <w:keepNext/>
      <w:keepLines/>
      <w:widowControl w:val="0"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noProof w:val="0"/>
      <w:color w:val="2F5496" w:themeColor="accent1" w:themeShade="BF"/>
      <w:kern w:val="2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6201"/>
    <w:pPr>
      <w:keepNext/>
      <w:keepLines/>
      <w:widowControl w:val="0"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noProof w:val="0"/>
      <w:color w:val="2F5496" w:themeColor="accent1" w:themeShade="BF"/>
      <w:kern w:val="2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6201"/>
    <w:pPr>
      <w:keepNext/>
      <w:keepLines/>
      <w:widowControl w:val="0"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noProof w:val="0"/>
      <w:color w:val="2F5496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6201"/>
    <w:pPr>
      <w:keepNext/>
      <w:keepLines/>
      <w:widowControl w:val="0"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noProof w:val="0"/>
      <w:color w:val="2F5496" w:themeColor="accent1" w:themeShade="BF"/>
      <w:kern w:val="2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6201"/>
    <w:pPr>
      <w:keepNext/>
      <w:keepLines/>
      <w:widowControl w:val="0"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noProof w:val="0"/>
      <w:color w:val="595959" w:themeColor="text1" w:themeTint="A6"/>
      <w:kern w:val="2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6201"/>
    <w:pPr>
      <w:keepNext/>
      <w:keepLines/>
      <w:widowControl w:val="0"/>
      <w:spacing w:line="278" w:lineRule="auto"/>
      <w:jc w:val="left"/>
      <w:outlineLvl w:val="7"/>
    </w:pPr>
    <w:rPr>
      <w:rFonts w:asciiTheme="minorHAnsi" w:eastAsiaTheme="minorEastAsia" w:hAnsiTheme="minorHAnsi" w:cstheme="majorBidi"/>
      <w:noProof w:val="0"/>
      <w:color w:val="595959" w:themeColor="text1" w:themeTint="A6"/>
      <w:kern w:val="2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6201"/>
    <w:pPr>
      <w:keepNext/>
      <w:keepLines/>
      <w:widowControl w:val="0"/>
      <w:spacing w:line="278" w:lineRule="auto"/>
      <w:jc w:val="left"/>
      <w:outlineLvl w:val="8"/>
    </w:pPr>
    <w:rPr>
      <w:rFonts w:asciiTheme="minorHAnsi" w:eastAsiaTheme="majorEastAsia" w:hAnsiTheme="minorHAnsi" w:cstheme="majorBidi"/>
      <w:noProof w:val="0"/>
      <w:color w:val="595959" w:themeColor="text1" w:themeTint="A6"/>
      <w:kern w:val="2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D620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D62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D62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D620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D6201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D620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D620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D620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D620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D6201"/>
    <w:pPr>
      <w:widowControl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noProof w:val="0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9D62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D6201"/>
    <w:pPr>
      <w:widowControl w:val="0"/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noProof w:val="0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9D620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D6201"/>
    <w:pPr>
      <w:widowControl w:val="0"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noProof w:val="0"/>
      <w:color w:val="404040" w:themeColor="text1" w:themeTint="BF"/>
      <w:kern w:val="2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9D620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D6201"/>
    <w:pPr>
      <w:widowControl w:val="0"/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noProof w:val="0"/>
      <w:color w:val="auto"/>
      <w:kern w:val="2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9D620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D6201"/>
    <w:pPr>
      <w:widowControl w:val="0"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noProof w:val="0"/>
      <w:color w:val="2F5496" w:themeColor="accent1" w:themeShade="BF"/>
      <w:kern w:val="2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9D620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9D6201"/>
    <w:rPr>
      <w:b/>
      <w:bCs/>
      <w:smallCaps/>
      <w:color w:val="2F5496" w:themeColor="accent1" w:themeShade="BF"/>
      <w:spacing w:val="5"/>
    </w:rPr>
  </w:style>
  <w:style w:type="table" w:customStyle="1" w:styleId="21">
    <w:name w:val="网格型2"/>
    <w:basedOn w:val="a1"/>
    <w:next w:val="ae"/>
    <w:uiPriority w:val="39"/>
    <w:qFormat/>
    <w:rsid w:val="009D6201"/>
    <w:pPr>
      <w:spacing w:after="0" w:line="240" w:lineRule="auto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9D6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536</Characters>
  <Application>Microsoft Office Word</Application>
  <DocSecurity>0</DocSecurity>
  <Lines>8</Lines>
  <Paragraphs>3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 lu</dc:creator>
  <cp:keywords/>
  <dc:description/>
  <cp:lastModifiedBy>chang lu</cp:lastModifiedBy>
  <cp:revision>1</cp:revision>
  <dcterms:created xsi:type="dcterms:W3CDTF">2025-04-16T13:47:00Z</dcterms:created>
  <dcterms:modified xsi:type="dcterms:W3CDTF">2025-04-16T13:47:00Z</dcterms:modified>
</cp:coreProperties>
</file>